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AF71BBF" w:rsidRDefault="00403CDB" w14:paraId="43CE43C3" w14:textId="64A875F2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E65753B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1E65753B" w:rsidR="1E65753B">
        <w:rPr>
          <w:rFonts w:ascii="Calibri" w:hAnsi="Calibri" w:eastAsia="Calibri" w:cs="Calibri"/>
          <w:noProof w:val="0"/>
          <w:sz w:val="22"/>
          <w:szCs w:val="22"/>
          <w:lang w:val="en-US"/>
        </w:rPr>
        <w:t>Module 20: Materials, Treatments and Finishes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2730"/>
        <w:gridCol w:w="5729"/>
      </w:tblGrid>
      <w:tr w:rsidRPr="00403CDB" w:rsidR="00403CDB" w:rsidTr="36DFB456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DFB456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14D600B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E65753B" w:rsidR="1E65753B">
              <w:rPr>
                <w:rFonts w:ascii="Arial" w:hAnsi="Arial" w:eastAsia="Times New Roman" w:cs="Arial"/>
                <w:sz w:val="24"/>
                <w:szCs w:val="24"/>
              </w:rPr>
              <w:t>Explore --&gt; characteristics of interior materials</w:t>
            </w:r>
          </w:p>
          <w:p w:rsidR="1E65753B" w:rsidP="1E65753B" w:rsidRDefault="1E65753B" w14:paraId="0592E630" w14:textId="0E8CB87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1E65753B" w:rsidR="1E65753B">
              <w:rPr>
                <w:rFonts w:ascii="Arial" w:hAnsi="Arial" w:eastAsia="Times New Roman" w:cs="Arial"/>
                <w:sz w:val="24"/>
                <w:szCs w:val="24"/>
              </w:rPr>
              <w:t>Explore --&gt; characteristics of treatments</w:t>
            </w:r>
          </w:p>
          <w:p w:rsidR="1E65753B" w:rsidP="1E65753B" w:rsidRDefault="1E65753B" w14:paraId="7330F41A" w14:textId="3CCA540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1E65753B" w:rsidR="1E65753B">
              <w:rPr>
                <w:rFonts w:ascii="Arial" w:hAnsi="Arial" w:eastAsia="Times New Roman" w:cs="Arial"/>
                <w:sz w:val="24"/>
                <w:szCs w:val="24"/>
              </w:rPr>
              <w:t>Explore --&gt; characteristics of finishes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6DFB456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6DFB456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1E65753B" w:rsidRDefault="00403CDB" w14:paraId="65D4DF68" w14:textId="3E4ECE0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1E65753B" w:rsidR="1E65753B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Explore</w:t>
            </w:r>
            <w:r w:rsidRPr="1E65753B" w:rsidR="1E65753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the </w:t>
            </w:r>
            <w:r w:rsidRPr="1E65753B" w:rsidR="1E65753B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characteristics</w:t>
            </w:r>
            <w:r w:rsidRPr="1E65753B" w:rsidR="1E65753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of interior materials, treatments and finishes.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DFB456" w14:paraId="2D92A792" w14:textId="77777777"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DFB456" w14:paraId="44224A6E" w14:textId="77777777"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6DFB456" w:rsidRDefault="00403CDB" w14:paraId="172A08A4" w14:textId="29C5D8F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36DFB456" w:rsidR="4AF71BBF">
              <w:rPr>
                <w:rFonts w:ascii="Arial" w:hAnsi="Arial" w:eastAsia="Arial" w:cs="Arial"/>
                <w:sz w:val="24"/>
                <w:szCs w:val="24"/>
              </w:rPr>
              <w:t>Vocabulary:</w:t>
            </w:r>
          </w:p>
          <w:p w:rsidRPr="00403CDB" w:rsidR="00403CDB" w:rsidP="36DFB456" w:rsidRDefault="00403CDB" w14:paraId="37DCBC16" w14:textId="1DEC4A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36DFB456" w:rsidR="1E65753B">
              <w:rPr>
                <w:rFonts w:ascii="Arial" w:hAnsi="Arial" w:eastAsia="Arial" w:cs="Arial"/>
                <w:sz w:val="24"/>
                <w:szCs w:val="24"/>
              </w:rPr>
              <w:t xml:space="preserve">Seasonal trends, </w:t>
            </w:r>
          </w:p>
          <w:p w:rsidRPr="00403CDB" w:rsidR="00403CDB" w:rsidP="36DFB456" w:rsidRDefault="00403CDB" w14:paraId="6CB52398" w14:textId="68F9262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36DFB456" w:rsidRDefault="00403CDB" w14:paraId="511FA920" w14:textId="7069330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36DFB456" w:rsidR="1E65753B">
              <w:rPr>
                <w:rFonts w:ascii="Arial" w:hAnsi="Arial" w:eastAsia="Arial" w:cs="Arial"/>
                <w:sz w:val="24"/>
                <w:szCs w:val="24"/>
              </w:rPr>
              <w:t xml:space="preserve">Design trends (*1): </w:t>
            </w:r>
          </w:p>
          <w:p w:rsidRPr="00403CDB" w:rsidR="00403CDB" w:rsidP="36DFB456" w:rsidRDefault="00403CDB" w14:paraId="482832C8" w14:textId="2A7407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(e.g., shabby chic, farmhouse, industrial</w:t>
            </w:r>
          </w:p>
          <w:p w:rsidRPr="00403CDB" w:rsidR="00403CDB" w:rsidP="36DFB456" w:rsidRDefault="00403CDB" w14:paraId="2F0371A4" w14:textId="5363E2C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Pr="00403CDB" w:rsidR="00403CDB" w:rsidP="36DFB456" w:rsidRDefault="00403CDB" w14:paraId="77E39DDE" w14:textId="61B7CD0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Decorating Factors Residential/Commercial (*2): </w:t>
            </w:r>
          </w:p>
          <w:p w:rsidRPr="00403CDB" w:rsidR="00403CDB" w:rsidP="36DFB456" w:rsidRDefault="00403CDB" w14:paraId="4B84FF32" w14:textId="0A5202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e.g., client tastes, life cycle, flammability, infection control, decorative theme, energy conservation, maintenance, budget</w:t>
            </w:r>
          </w:p>
          <w:p w:rsidRPr="00403CDB" w:rsidR="00403CDB" w:rsidP="36DFB456" w:rsidRDefault="00403CDB" w14:paraId="08FF21A0" w14:textId="1D32FA0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Pr="00403CDB" w:rsidR="00403CDB" w:rsidP="36DFB456" w:rsidRDefault="00403CDB" w14:paraId="0961AD3C" w14:textId="2C282456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Wall </w:t>
            </w: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treatments</w:t>
            </w: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 (*3): </w:t>
            </w:r>
          </w:p>
          <w:p w:rsidRPr="00403CDB" w:rsidR="00403CDB" w:rsidP="36DFB456" w:rsidRDefault="00403CDB" w14:paraId="3D0DCDDE" w14:textId="6ED81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e.g., paint, wallcoverings, cladding</w:t>
            </w:r>
          </w:p>
          <w:p w:rsidRPr="00403CDB" w:rsidR="00403CDB" w:rsidP="36DFB456" w:rsidRDefault="00403CDB" w14:paraId="2284ADF0" w14:textId="358C3EF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Pr="00403CDB" w:rsidR="00403CDB" w:rsidP="36DFB456" w:rsidRDefault="00403CDB" w14:paraId="26BBEF47" w14:textId="3D541C3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Flooring Materials: </w:t>
            </w:r>
          </w:p>
          <w:p w:rsidRPr="00403CDB" w:rsidR="00403CDB" w:rsidP="36DFB456" w:rsidRDefault="00403CDB" w14:paraId="5E19CC14" w14:textId="6FC49A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Soft</w:t>
            </w: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 (*4A)</w:t>
            </w: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 (e.g., carpet, resilient flooring)</w:t>
            </w:r>
          </w:p>
          <w:p w:rsidRPr="00403CDB" w:rsidR="00403CDB" w:rsidP="36DFB456" w:rsidRDefault="00403CDB" w14:paraId="7D9F864B" w14:textId="40FE94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Hard (*4B) (e.g., wood, tile, concrete)</w:t>
            </w:r>
          </w:p>
          <w:p w:rsidRPr="00403CDB" w:rsidR="00403CDB" w:rsidP="36DFB456" w:rsidRDefault="00403CDB" w14:paraId="43E675E8" w14:textId="1884F334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Pr="00403CDB" w:rsidR="00403CDB" w:rsidP="36DFB456" w:rsidRDefault="00403CDB" w14:paraId="6013D5A3" w14:textId="08EC694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Window Treatments (*5</w:t>
            </w:r>
            <w:proofErr w:type="gramStart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) :</w:t>
            </w:r>
            <w:proofErr w:type="gramEnd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 </w:t>
            </w:r>
          </w:p>
          <w:p w:rsidRPr="00403CDB" w:rsidR="00403CDB" w:rsidP="36DFB456" w:rsidRDefault="00403CDB" w14:paraId="237303E1" w14:textId="294244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(e.g., blinds, shutters, curtains, drapes, shades).</w:t>
            </w:r>
          </w:p>
          <w:p w:rsidRPr="00403CDB" w:rsidR="00403CDB" w:rsidP="36DFB456" w:rsidRDefault="00403CDB" w14:paraId="6EC44AB4" w14:textId="0DB145BB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Pr="00403CDB" w:rsidR="00403CDB" w:rsidP="36DFB456" w:rsidRDefault="00403CDB" w14:paraId="7FA0E237" w14:textId="603E80C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Legislation and Programs (*6):</w:t>
            </w:r>
          </w:p>
          <w:p w:rsidRPr="00403CDB" w:rsidR="00403CDB" w:rsidP="36DFB456" w:rsidRDefault="00403CDB" w14:paraId="1CAC5B1C" w14:textId="1D2E68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(e.g., LEED® Indoor Environmental Quality credits, LEED® Canada-CI for commercial interiors)</w:t>
            </w:r>
          </w:p>
          <w:p w:rsidRPr="00403CDB" w:rsidR="00403CDB" w:rsidP="36DFB456" w:rsidRDefault="00403CDB" w14:paraId="121D90E3" w14:textId="2A244B98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Pr="00403CDB" w:rsidR="00403CDB" w:rsidP="36DFB456" w:rsidRDefault="00403CDB" w14:paraId="080333DB" w14:textId="543440E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Health, Safety, and Welfare considerations (*7):</w:t>
            </w:r>
          </w:p>
          <w:p w:rsidRPr="00403CDB" w:rsidR="00403CDB" w:rsidP="36DFB456" w:rsidRDefault="00403CDB" w14:paraId="1DE04D1F" w14:textId="50A323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(e.g., allergic reactions, sickness, fire hazard)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6DFB456" w:rsidRDefault="00403CDB" w14:paraId="55032E1D" w14:textId="4A9302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6DFB456" w:rsidR="00403CDB">
              <w:rPr>
                <w:rFonts w:ascii="Arial" w:hAnsi="Arial" w:eastAsia="Arial" w:cs="Arial"/>
                <w:sz w:val="24"/>
                <w:szCs w:val="24"/>
              </w:rPr>
              <w:t> </w:t>
            </w:r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>That materials, treatments and finishes can be used to personalize spaces</w:t>
            </w:r>
          </w:p>
          <w:p w:rsidR="31376AE2" w:rsidP="36DFB456" w:rsidRDefault="31376AE2" w14:paraId="01C2CA22" w14:textId="24B331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proofErr w:type="gramStart"/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>That there</w:t>
            </w:r>
            <w:proofErr w:type="gramEnd"/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 xml:space="preserve"> are many design trends that can be seasonal in nature</w:t>
            </w:r>
          </w:p>
          <w:p w:rsidR="31376AE2" w:rsidP="36DFB456" w:rsidRDefault="31376AE2" w14:paraId="4F2BE242" w14:textId="749B3A3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>That many factors need to be considered when decorating spaces</w:t>
            </w:r>
          </w:p>
          <w:p w:rsidR="31376AE2" w:rsidP="36DFB456" w:rsidRDefault="31376AE2" w14:paraId="401411E7" w14:textId="0AD888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proofErr w:type="gramStart"/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>That there</w:t>
            </w:r>
            <w:proofErr w:type="gramEnd"/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 xml:space="preserve"> are many options for wall, ceiling, window and floor treatments in commercial interiors and a style board can link all ideas for clients</w:t>
            </w:r>
          </w:p>
          <w:p w:rsidR="31376AE2" w:rsidP="36DFB456" w:rsidRDefault="31376AE2" w14:paraId="2E509853" w14:textId="2EBD75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>That cost estimation is needed when decorating a space</w:t>
            </w:r>
          </w:p>
          <w:p w:rsidR="31376AE2" w:rsidP="36DFB456" w:rsidRDefault="31376AE2" w14:paraId="12D18DC4" w14:textId="472AF0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6DFB456" w:rsidR="31376AE2">
              <w:rPr>
                <w:rFonts w:ascii="Arial" w:hAnsi="Arial" w:eastAsia="Arial" w:cs="Arial"/>
                <w:sz w:val="22"/>
                <w:szCs w:val="22"/>
              </w:rPr>
              <w:t>That legislation can be responsible for the use of certain materials and finishes and having knowledge of WHMIS can be beneficial when planning to keep spaces safe</w:t>
            </w:r>
          </w:p>
          <w:p w:rsidR="31376AE2" w:rsidP="36DFB456" w:rsidRDefault="31376AE2" w14:paraId="11C8B865" w14:textId="3CDD17C2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403CDB" w:rsidP="36DFB456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36DFB456" w:rsidRDefault="00403CDB" w14:paraId="3B1A153F" w14:textId="760CE28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6DFB456" w:rsidRDefault="00403CDB" w14:paraId="5FC74C88" w14:textId="20373FA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a. Discuss how interior decorators use materials, treatments and finishes to personalize spaces. </w:t>
            </w:r>
          </w:p>
          <w:p w:rsidRPr="00403CDB" w:rsidR="00403CDB" w:rsidP="36DFB456" w:rsidRDefault="00403CDB" w14:paraId="17C5744E" w14:textId="1DE9FED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b. Examine a variety of design trends (*1) represented in decorating and design. </w:t>
            </w:r>
          </w:p>
          <w:p w:rsidRPr="00403CDB" w:rsidR="00403CDB" w:rsidP="36DFB456" w:rsidRDefault="00403CDB" w14:paraId="60D72ED5" w14:textId="7141527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c. Provide examples of how seasonal trends are implemented in residential and commercial spaces. </w:t>
            </w:r>
          </w:p>
          <w:p w:rsidRPr="00403CDB" w:rsidR="00403CDB" w:rsidP="36DFB456" w:rsidRDefault="00403CDB" w14:paraId="402E5F25" w14:textId="6C6F715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d. Analyze factors (*2) to consider when decorating residential or commercial spaces. </w:t>
            </w:r>
          </w:p>
          <w:p w:rsidRPr="00403CDB" w:rsidR="00403CDB" w:rsidP="36DFB456" w:rsidRDefault="00403CDB" w14:paraId="2A854F15" w14:textId="1E077DF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e. Identify common styles of wall, ceiling and floor treatments for decorating residential and commercial interiors. </w:t>
            </w:r>
          </w:p>
          <w:p w:rsidRPr="00403CDB" w:rsidR="00403CDB" w:rsidP="36DFB456" w:rsidRDefault="00403CDB" w14:paraId="0C028D0E" w14:textId="2AF5B5F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f. Compare the advantages and disadvantages of common types of wall treatments (*3). </w:t>
            </w:r>
          </w:p>
          <w:p w:rsidRPr="00403CDB" w:rsidR="00403CDB" w:rsidP="36DFB456" w:rsidRDefault="00403CDB" w14:paraId="7AE04104" w14:textId="62E3C20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g. Research the characteristics and potential environmental impacts of common soft (*4A) and hard (*4</w:t>
            </w: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B) flooring</w:t>
            </w: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 materials. </w:t>
            </w:r>
          </w:p>
          <w:p w:rsidRPr="00403CDB" w:rsidR="00403CDB" w:rsidP="36DFB456" w:rsidRDefault="00403CDB" w14:paraId="3DF45435" w14:textId="6CE4FC5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h. Investigate the characteristics, including energy efficiency, of common window treatments (*5) </w:t>
            </w:r>
          </w:p>
          <w:p w:rsidRPr="00403CDB" w:rsidR="00403CDB" w:rsidP="36DFB456" w:rsidRDefault="00403CDB" w14:paraId="7041C4E1" w14:textId="1DD519C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proofErr w:type="spellStart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i</w:t>
            </w:r>
            <w:proofErr w:type="spellEnd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. Estimate the quantity, cost of materials or finishes and </w:t>
            </w:r>
            <w:proofErr w:type="spellStart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labour</w:t>
            </w:r>
            <w:proofErr w:type="spellEnd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 to decorate a particular area in a commercial or residential space. </w:t>
            </w:r>
          </w:p>
          <w:p w:rsidRPr="00403CDB" w:rsidR="00403CDB" w:rsidP="36DFB456" w:rsidRDefault="00403CDB" w14:paraId="2BB47E16" w14:textId="1CFBBB9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j. Construct a style board of potential materials, treatments and finishes to present to clients.</w:t>
            </w:r>
          </w:p>
          <w:p w:rsidRPr="00403CDB" w:rsidR="00403CDB" w:rsidP="36DFB456" w:rsidRDefault="00403CDB" w14:paraId="3E6DDA29" w14:textId="7B5A6F1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k. Research various levels of legislation and programs that encourage the responsible use of materials and finishes. </w:t>
            </w:r>
          </w:p>
          <w:p w:rsidRPr="00403CDB" w:rsidR="00403CDB" w:rsidP="36DFB456" w:rsidRDefault="00403CDB" w14:paraId="66C80C92" w14:textId="52805F2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l. Identify potential health, safety and welfare </w:t>
            </w:r>
            <w:proofErr w:type="gramStart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considerations(</w:t>
            </w:r>
            <w:proofErr w:type="gramEnd"/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 xml:space="preserve">*7), when decorating residential or commercial spaces that can result from the inappropriate selection of interior materials, particularly flammable and combustible materials and those that emit toxins and toxic fumes. </w:t>
            </w:r>
          </w:p>
          <w:p w:rsidRPr="00403CDB" w:rsidR="00403CDB" w:rsidP="36DFB456" w:rsidRDefault="00403CDB" w14:paraId="2C4091B3" w14:textId="0D78019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lang w:val="en-US"/>
              </w:rPr>
            </w:pPr>
            <w:r w:rsidRPr="36DFB456" w:rsidR="1E65753B">
              <w:rPr>
                <w:rFonts w:ascii="Arial" w:hAnsi="Arial" w:eastAsia="Arial" w:cs="Arial"/>
                <w:noProof w:val="0"/>
                <w:lang w:val="en-US"/>
              </w:rPr>
              <w:t>m. Explain how to use technical sheets, safety data sheets and pictograms from the Workplace Hazardous Materials Information System (WHMIS) to obtain information about product safety.</w:t>
            </w:r>
          </w:p>
        </w:tc>
      </w:tr>
      <w:tr w:rsidRPr="00403CDB" w:rsidR="00403CDB" w:rsidTr="36DFB456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DFB456" w14:paraId="2780BFD4" w14:textId="77777777">
        <w:trPr>
          <w:trHeight w:val="915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1376AE2" w:rsidRDefault="00403CDB" w14:paraId="48C94947" w14:textId="49C3EC2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376AE2" w:rsidR="00403CDB">
              <w:rPr>
                <w:rFonts w:ascii="Arial" w:hAnsi="Arial" w:eastAsia="Times New Roman" w:cs="Arial"/>
                <w:sz w:val="24"/>
                <w:szCs w:val="24"/>
              </w:rPr>
              <w:t>1. What treatment options are available for all parts of an internal space?</w:t>
            </w:r>
          </w:p>
          <w:p w:rsidRPr="00403CDB" w:rsidR="00403CDB" w:rsidP="36DFB456" w:rsidRDefault="00403CDB" w14:paraId="5E9B62D9" w14:textId="6B90CF5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6DFB456" w:rsidR="31376AE2">
              <w:rPr>
                <w:rFonts w:ascii="Arial" w:hAnsi="Arial" w:eastAsia="Times New Roman" w:cs="Arial"/>
                <w:sz w:val="24"/>
                <w:szCs w:val="24"/>
              </w:rPr>
              <w:t>2. Why should health, safety and welfare influence design materials?</w:t>
            </w:r>
          </w:p>
          <w:p w:rsidRPr="00403CDB" w:rsidR="00403CDB" w:rsidP="36DFB456" w:rsidRDefault="00403CDB" w14:paraId="7E95BB45" w14:textId="444367D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6DFB456" w:rsidR="36DFB456">
              <w:rPr>
                <w:rFonts w:ascii="Arial" w:hAnsi="Arial" w:eastAsia="Times New Roman" w:cs="Arial"/>
                <w:sz w:val="24"/>
                <w:szCs w:val="24"/>
              </w:rPr>
              <w:t>3. How do design decisions connect to the people who will be occupying the space?</w:t>
            </w:r>
          </w:p>
          <w:p w:rsidRPr="00403CDB" w:rsidR="00403CDB" w:rsidP="31376AE2" w:rsidRDefault="00403CDB" w14:paraId="4D21DF4F" w14:textId="47A58AD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6DFB456" w:rsidR="36DFB456">
              <w:rPr>
                <w:rFonts w:ascii="Arial" w:hAnsi="Arial" w:eastAsia="Times New Roman" w:cs="Arial"/>
                <w:sz w:val="24"/>
                <w:szCs w:val="24"/>
              </w:rPr>
              <w:t>4. How do designers make decisions? What factors do they consider?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3AE25E"/>
    <w:rsid w:val="00403CDB"/>
    <w:rsid w:val="009C4950"/>
    <w:rsid w:val="014ACC3B"/>
    <w:rsid w:val="02FF1AFC"/>
    <w:rsid w:val="0410613A"/>
    <w:rsid w:val="054C2733"/>
    <w:rsid w:val="054C2733"/>
    <w:rsid w:val="06EDFFB8"/>
    <w:rsid w:val="07249C56"/>
    <w:rsid w:val="0B624CF4"/>
    <w:rsid w:val="10CA941C"/>
    <w:rsid w:val="14A11532"/>
    <w:rsid w:val="14D7BB52"/>
    <w:rsid w:val="198C6DD0"/>
    <w:rsid w:val="1DC8520C"/>
    <w:rsid w:val="1E65753B"/>
    <w:rsid w:val="1E7E9D98"/>
    <w:rsid w:val="1E7E9D98"/>
    <w:rsid w:val="20BD32B6"/>
    <w:rsid w:val="210C630C"/>
    <w:rsid w:val="24A4CE6C"/>
    <w:rsid w:val="26409ECD"/>
    <w:rsid w:val="294DAE80"/>
    <w:rsid w:val="2951EAD2"/>
    <w:rsid w:val="2DB60DD4"/>
    <w:rsid w:val="2EF3ACF7"/>
    <w:rsid w:val="31376AE2"/>
    <w:rsid w:val="36DFB456"/>
    <w:rsid w:val="3C54BA1D"/>
    <w:rsid w:val="3DB67D93"/>
    <w:rsid w:val="442A384B"/>
    <w:rsid w:val="484DAE7A"/>
    <w:rsid w:val="490D9D9B"/>
    <w:rsid w:val="49D0567E"/>
    <w:rsid w:val="4A2024FB"/>
    <w:rsid w:val="4A60F20C"/>
    <w:rsid w:val="4AF71BBF"/>
    <w:rsid w:val="4B91C327"/>
    <w:rsid w:val="4BA2CCFF"/>
    <w:rsid w:val="4EDA6DC1"/>
    <w:rsid w:val="4F8A68B5"/>
    <w:rsid w:val="52333F48"/>
    <w:rsid w:val="53ADDEE4"/>
    <w:rsid w:val="55473EF9"/>
    <w:rsid w:val="555D95DC"/>
    <w:rsid w:val="5764C8C7"/>
    <w:rsid w:val="5C5A9599"/>
    <w:rsid w:val="61F979B3"/>
    <w:rsid w:val="66042B95"/>
    <w:rsid w:val="68677A55"/>
    <w:rsid w:val="6B87339C"/>
    <w:rsid w:val="6C4F160B"/>
    <w:rsid w:val="6D59AA1D"/>
    <w:rsid w:val="6D8DF610"/>
    <w:rsid w:val="6ED5870F"/>
    <w:rsid w:val="6EE65D51"/>
    <w:rsid w:val="6EE65D51"/>
    <w:rsid w:val="70555F6A"/>
    <w:rsid w:val="714145D3"/>
    <w:rsid w:val="73566B08"/>
    <w:rsid w:val="73911D7E"/>
    <w:rsid w:val="739839CE"/>
    <w:rsid w:val="791470B6"/>
    <w:rsid w:val="7976A691"/>
    <w:rsid w:val="7C911A59"/>
    <w:rsid w:val="7E1235B6"/>
    <w:rsid w:val="7EA2CFB7"/>
    <w:rsid w:val="7F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1B363-11F6-4863-96A8-9D8C946E63C1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